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49" w:rsidRDefault="00015D49" w:rsidP="00015D49">
      <w:pPr>
        <w:pStyle w:val="a3"/>
      </w:pPr>
      <w:r>
        <w:t>Уважаемые жители республики!</w:t>
      </w:r>
    </w:p>
    <w:p w:rsidR="00015D49" w:rsidRDefault="00015D49" w:rsidP="00015D49">
      <w:pPr>
        <w:pStyle w:val="a3"/>
      </w:pPr>
      <w:r>
        <w:t>Указом Президента Республики Татарстан от 25 сентября 2019 года  № УП-572 в ознаменование 100-летия образования Татарской Автономной Советской Социалистической Республики, в целях широкого привлечения общественного внимания к важному историческому этапу становления и развития республики 2020 год в Республике Татарстан объявлен годом 100-летия образования Татарской АССР.</w:t>
      </w:r>
    </w:p>
    <w:p w:rsidR="00015D49" w:rsidRDefault="00015D49" w:rsidP="00015D49">
      <w:pPr>
        <w:pStyle w:val="a3"/>
      </w:pPr>
      <w:r>
        <w:t>Столетие ТАССР – знаковая веха для Республики Татарстан и ее многонационального народа.</w:t>
      </w:r>
    </w:p>
    <w:p w:rsidR="00015D49" w:rsidRDefault="00015D49" w:rsidP="00015D49">
      <w:pPr>
        <w:pStyle w:val="a3"/>
      </w:pPr>
      <w:proofErr w:type="gramStart"/>
      <w:r>
        <w:t>Согласно декрету Всероссийского Центрального Исполнительного комитета и Совета народных комиссаров РСФСР от 27 мая 1920 года образована Автономная Татарская Советская Социалистическая Республика (АТССР) </w:t>
      </w:r>
      <w:r>
        <w:rPr>
          <w:rStyle w:val="a4"/>
        </w:rPr>
        <w:t>(25 июня 1937 года решением Чрезвычайного XI съезда Советов Татарской автономии порядок слов в названии республики был изменен, преобразовавшись в Татарскую Автономную Советскую Социалистическую Республику (ТАССР).</w:t>
      </w:r>
      <w:proofErr w:type="gramEnd"/>
    </w:p>
    <w:p w:rsidR="00015D49" w:rsidRDefault="00015D49" w:rsidP="00015D49">
      <w:pPr>
        <w:pStyle w:val="a3"/>
      </w:pPr>
      <w:r>
        <w:t>30 августа 1990 года Верховный Совет ТАССР принимает Декларацию «О государственном суверенитете Республики Татарстан» и меняет название республики на «Татарскую Советскую Социалистическую Республику – Республику Татарстан».            </w:t>
      </w:r>
    </w:p>
    <w:p w:rsidR="00015D49" w:rsidRDefault="00015D49" w:rsidP="00015D49">
      <w:pPr>
        <w:pStyle w:val="a3"/>
      </w:pPr>
      <w:r>
        <w:t>С 7 февраля 1992 года республика носит название «Республика Татарстан».</w:t>
      </w:r>
    </w:p>
    <w:p w:rsidR="00015D49" w:rsidRDefault="00015D49" w:rsidP="00015D49">
      <w:pPr>
        <w:pStyle w:val="a3"/>
      </w:pPr>
      <w:r>
        <w:t>21 апреля 1992 года Съезд народных депутатов РСФСР утверждает это название и вносит соответствующие изменения в Основной Закон РСФСР.</w:t>
      </w:r>
    </w:p>
    <w:p w:rsidR="00015D49" w:rsidRDefault="00015D49" w:rsidP="00015D49">
      <w:pPr>
        <w:pStyle w:val="a3"/>
      </w:pPr>
      <w:r>
        <w:t>Старт празднованию 100-летия образования Татарской АССР будет дан 19 декабря 2019 года. На 2020-й год намечено более 1,5 тысячи событий федерального, республиканского, муниципального и городского уровней.</w:t>
      </w:r>
    </w:p>
    <w:p w:rsidR="00015D49" w:rsidRDefault="00015D49" w:rsidP="00015D49">
      <w:pPr>
        <w:pStyle w:val="a3"/>
      </w:pPr>
      <w:r>
        <w:t xml:space="preserve">В плане подготовки к празднованию 100-летия образования Татарской АССР предусмотрено 75 основных мероприятий по четырем направлениям. Первое – это торжественные и праздничные события, включая крупные мероприятия: Игры стран Содружества Независимых Государств, Международный экономический саммит «Россия – Исламский мир: </w:t>
      </w:r>
      <w:proofErr w:type="spellStart"/>
      <w:r>
        <w:t>KazanSummit</w:t>
      </w:r>
      <w:proofErr w:type="spellEnd"/>
      <w:r>
        <w:t>», Международный форум под эгидой ЮНЕСКО «Многообразие культур – фактор гуманитарной безопасности», форум породненных городов и муниципальных образований стран БРИКС и ряд других.</w:t>
      </w:r>
    </w:p>
    <w:p w:rsidR="00015D49" w:rsidRDefault="00015D49" w:rsidP="00015D49">
      <w:pPr>
        <w:pStyle w:val="a3"/>
      </w:pPr>
      <w:r>
        <w:t>Второе направление посвящено культурно-просветительским и социально значимым учреждениям, а именно: гастролям татарских театров по стране, выставкам, творческим коллективам Татарстана. Третье - научные, издательские и информационные проекты. Четвертое направление касается строительства, ремонта и благоустройства.</w:t>
      </w:r>
    </w:p>
    <w:p w:rsidR="00015D49" w:rsidRDefault="00015D49" w:rsidP="00015D49">
      <w:pPr>
        <w:pStyle w:val="a3"/>
      </w:pPr>
      <w:r>
        <w:t>Поскольку столетие - это не только региональный праздник, торжественные мероприятия пройдут в Москве, Санкт-Петербурге, других регионах и за рубежом.</w:t>
      </w:r>
    </w:p>
    <w:p w:rsidR="00015D49" w:rsidRDefault="00015D49" w:rsidP="00015D49">
      <w:pPr>
        <w:pStyle w:val="a3"/>
      </w:pPr>
      <w:r>
        <w:t xml:space="preserve">Кроме того, в здании Международного выставочного центра «Казань Экспо» открыт концертный зал имени </w:t>
      </w:r>
      <w:proofErr w:type="spellStart"/>
      <w:r>
        <w:t>Ильгама</w:t>
      </w:r>
      <w:proofErr w:type="spellEnd"/>
      <w:r>
        <w:t xml:space="preserve"> Шакирова. Непосредственно в год юбилея в новое здание переедет Национальная библиотека Республики Татарстан, завершится ремонт здания бывшего Рабочего (</w:t>
      </w:r>
      <w:proofErr w:type="spellStart"/>
      <w:r>
        <w:t>Алафузовского</w:t>
      </w:r>
      <w:proofErr w:type="spellEnd"/>
      <w:r>
        <w:t>) театра, где разместится театр «Созвездие-</w:t>
      </w:r>
      <w:proofErr w:type="spellStart"/>
      <w:r>
        <w:t>Йолдызлык</w:t>
      </w:r>
      <w:proofErr w:type="spellEnd"/>
      <w:r>
        <w:t>».</w:t>
      </w:r>
      <w:bookmarkStart w:id="0" w:name="_GoBack"/>
      <w:bookmarkEnd w:id="0"/>
    </w:p>
    <w:p w:rsidR="00015D49" w:rsidRDefault="00015D49" w:rsidP="00015D49">
      <w:pPr>
        <w:pStyle w:val="a3"/>
      </w:pPr>
      <w:r>
        <w:rPr>
          <w:rStyle w:val="a4"/>
        </w:rPr>
        <w:t>С более подробной информацией Вы можете ознакомиться на сайте </w:t>
      </w:r>
      <w:hyperlink r:id="rId5" w:history="1">
        <w:r>
          <w:rPr>
            <w:rStyle w:val="a4"/>
            <w:color w:val="0000FF"/>
            <w:u w:val="single"/>
          </w:rPr>
          <w:t>http://100.tatarstan.ru/</w:t>
        </w:r>
      </w:hyperlink>
      <w:r>
        <w:rPr>
          <w:rStyle w:val="a4"/>
        </w:rPr>
        <w:t>.</w:t>
      </w:r>
    </w:p>
    <w:p w:rsidR="0042733F" w:rsidRDefault="0042733F"/>
    <w:sectPr w:rsidR="0042733F" w:rsidSect="00015D4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49"/>
    <w:rsid w:val="00015D49"/>
    <w:rsid w:val="0042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5D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5D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0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2020-01-16T11:46:00Z</dcterms:created>
  <dcterms:modified xsi:type="dcterms:W3CDTF">2020-01-16T11:47:00Z</dcterms:modified>
</cp:coreProperties>
</file>